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831F" w14:textId="7236085B" w:rsidR="008742B1" w:rsidRDefault="00081321" w:rsidP="002E6197">
      <w:pPr>
        <w:pStyle w:val="Titre1"/>
        <w:jc w:val="center"/>
      </w:pPr>
      <w:r>
        <w:t>Utiliser editor2</w:t>
      </w:r>
    </w:p>
    <w:p w14:paraId="064AF583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422E53B9" w14:textId="52D4BDF3" w:rsidR="001840AD" w:rsidRPr="001840AD" w:rsidRDefault="001840AD" w:rsidP="001840AD">
      <w:r>
        <w:rPr>
          <w:noProof/>
        </w:rPr>
        <w:drawing>
          <wp:inline distT="0" distB="0" distL="0" distR="0" wp14:anchorId="4687F702" wp14:editId="691BD87F">
            <wp:extent cx="4438650" cy="5553075"/>
            <wp:effectExtent l="0" t="0" r="0" b="9525"/>
            <wp:docPr id="17833276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3276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94D61" w14:textId="3D01A936" w:rsidR="00181860" w:rsidRDefault="00081321" w:rsidP="005C6F1D">
      <w:r>
        <w:t>Utiliser editor2 pour</w:t>
      </w:r>
      <w:r w:rsidR="001840AD">
        <w:t xml:space="preserve"> </w:t>
      </w:r>
      <w:r>
        <w:t>permettre à l’utilisateur de</w:t>
      </w:r>
      <w:r w:rsidR="001840AD">
        <w:t> :</w:t>
      </w:r>
    </w:p>
    <w:p w14:paraId="08778292" w14:textId="0B9F3D0A" w:rsidR="00081321" w:rsidRDefault="00081321" w:rsidP="00081321">
      <w:pPr>
        <w:pStyle w:val="Paragraphedeliste"/>
        <w:numPr>
          <w:ilvl w:val="0"/>
          <w:numId w:val="2"/>
        </w:numPr>
      </w:pPr>
      <w:r>
        <w:t>Déplacer les éléments</w:t>
      </w:r>
    </w:p>
    <w:p w14:paraId="607936A4" w14:textId="415850F0" w:rsidR="00081321" w:rsidRDefault="00081321" w:rsidP="00081321">
      <w:pPr>
        <w:pStyle w:val="Paragraphedeliste"/>
        <w:numPr>
          <w:ilvl w:val="0"/>
          <w:numId w:val="2"/>
        </w:numPr>
      </w:pPr>
      <w:r>
        <w:t>Redimensionner les éléments</w:t>
      </w:r>
    </w:p>
    <w:p w14:paraId="505E8A2F" w14:textId="2938C5AF" w:rsidR="00081321" w:rsidRDefault="001840AD" w:rsidP="00081321">
      <w:pPr>
        <w:pStyle w:val="Paragraphedeliste"/>
        <w:numPr>
          <w:ilvl w:val="0"/>
          <w:numId w:val="2"/>
        </w:numPr>
      </w:pPr>
      <w:r>
        <w:t>Surveiller</w:t>
      </w:r>
      <w:r w:rsidR="00081321">
        <w:t xml:space="preserve"> les clics courts, moyen et longs</w:t>
      </w:r>
    </w:p>
    <w:p w14:paraId="73FC990A" w14:textId="1FCD35E5" w:rsidR="00081321" w:rsidRDefault="00081321" w:rsidP="00081321">
      <w:pPr>
        <w:pStyle w:val="Paragraphedeliste"/>
        <w:numPr>
          <w:ilvl w:val="0"/>
          <w:numId w:val="2"/>
        </w:numPr>
      </w:pPr>
      <w:r>
        <w:t>Afficher un menu contextuel</w:t>
      </w:r>
    </w:p>
    <w:p w14:paraId="53DA2AD9" w14:textId="77777777" w:rsidR="00EA099E" w:rsidRDefault="00EA099E" w:rsidP="00EA099E">
      <w:pPr>
        <w:pStyle w:val="Titre2"/>
      </w:pPr>
      <w:r>
        <w:t xml:space="preserve">Mise en place : </w:t>
      </w:r>
    </w:p>
    <w:p w14:paraId="4A5F43F8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eastAsia="fr-FR"/>
        </w:rPr>
        <w:t>&lt;!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DOCTYPE html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eastAsia="fr-FR"/>
        </w:rPr>
        <w:t>&gt;</w:t>
      </w:r>
    </w:p>
    <w:p w14:paraId="43BF5217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html</w:t>
      </w:r>
      <w:proofErr w:type="gramEnd"/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</w:t>
      </w:r>
    </w:p>
    <w:p w14:paraId="1DBD23C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head</w:t>
      </w:r>
      <w:proofErr w:type="spellEnd"/>
      <w:proofErr w:type="gramEnd"/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</w:t>
      </w:r>
    </w:p>
    <w:p w14:paraId="7C11966D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title</w:t>
      </w:r>
      <w:proofErr w:type="spellEnd"/>
      <w:proofErr w:type="gramEnd"/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  <w:t>Editor2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</w:t>
      </w:r>
      <w:proofErr w:type="spellStart"/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title</w:t>
      </w:r>
      <w:proofErr w:type="spellEnd"/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</w:t>
      </w:r>
    </w:p>
    <w:p w14:paraId="49C4C257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meta</w:t>
      </w:r>
      <w:proofErr w:type="spellEnd"/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eastAsia="fr-FR"/>
        </w:rPr>
        <w:t>charset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fr-FR"/>
        </w:rPr>
        <w:t>"UTF-8"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/&gt;</w:t>
      </w:r>
    </w:p>
    <w:p w14:paraId="1C606F6E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lastRenderedPageBreak/>
        <w:t>&lt;link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A9F910C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68C5B25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1914F7E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5EA35F5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C8CE917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04D6ED7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4460234D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.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test_editor_</w:t>
      </w:r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main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{</w:t>
      </w:r>
      <w:proofErr w:type="gramEnd"/>
    </w:p>
    <w:p w14:paraId="37372899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position:relative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;</w:t>
      </w:r>
    </w:p>
    <w:p w14:paraId="5A1D5770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width:</w:t>
      </w:r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300px;</w:t>
      </w:r>
      <w:proofErr w:type="gramEnd"/>
    </w:p>
    <w:p w14:paraId="32B0461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height:</w:t>
      </w:r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600px;</w:t>
      </w:r>
      <w:proofErr w:type="gramEnd"/>
    </w:p>
    <w:p w14:paraId="2F7CE6F9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background-</w:t>
      </w:r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color:cyan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;</w:t>
      </w:r>
    </w:p>
    <w:p w14:paraId="65B5AE67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}</w:t>
      </w:r>
    </w:p>
    <w:p w14:paraId="05F09E5B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.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test_editor_</w:t>
      </w:r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item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{</w:t>
      </w:r>
      <w:proofErr w:type="gramEnd"/>
    </w:p>
    <w:p w14:paraId="7AF7C2F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position:absolute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;</w:t>
      </w:r>
    </w:p>
    <w:p w14:paraId="0DFFDA5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border:solid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1px;</w:t>
      </w:r>
    </w:p>
    <w:p w14:paraId="2B674C0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background:lime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;</w:t>
      </w:r>
    </w:p>
    <w:p w14:paraId="34DCE3B7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width:</w:t>
      </w:r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60px;</w:t>
      </w:r>
      <w:proofErr w:type="gramEnd"/>
    </w:p>
    <w:p w14:paraId="1918B348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height:</w:t>
      </w:r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30px;</w:t>
      </w:r>
      <w:proofErr w:type="gramEnd"/>
    </w:p>
    <w:p w14:paraId="63A295C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}</w:t>
      </w:r>
    </w:p>
    <w:p w14:paraId="6F594EE8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50350308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1CC2215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5E862C3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5C5A6456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2C81FD8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27A6AD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D60F3D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/jsa.application.js"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B76B0F5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/multiDisplay.js"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336F6F89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5516AE0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21EA1B9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71258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C2F20FB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471110CE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74BE7D95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4AE4B9A9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43B35E0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32B70B6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48FD01B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5C2F7B6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me_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generate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249E8905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this._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editor2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jsa.create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70FB53C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tag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"editor2"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4CA577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189ECB6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soapBoard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._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divMain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34AC76C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mode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"edit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6D17B1D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toggleEditMode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D6CCB31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multiselect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1BC17D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select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7EAF1C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drag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B49A63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resize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379BCA1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open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0465EF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timeMediumClick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500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6B68BA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timeLongClick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1000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417DEDC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gridX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10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2CD4DF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gridY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10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9344DAD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selection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7694BCFC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displayContext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</w:p>
    <w:p w14:paraId="4323194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var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me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proofErr w:type="gramStart"/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348D1A26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2430F27B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"menu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4D327E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33ADE2B8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"cut"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0DF699D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"copy"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5E36B6E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"paste"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09D01B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null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2570659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"delete"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F9B4165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"properties"</w:t>
      </w:r>
    </w:p>
    <w:p w14:paraId="0228CCD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72465F97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10CE12C1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CB23A1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6C6ABB1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5597AF61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372FF03C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var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me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proofErr w:type="gramStart"/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451FF906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var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div</w:t>
      </w:r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={</w:t>
      </w:r>
      <w:proofErr w:type="gramEnd"/>
    </w:p>
    <w:p w14:paraId="76A1431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3983A2D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1FCA265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3EED28E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C1097EF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13A17987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4BFF16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test_editor_main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29BFF10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594E71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divMain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C718AB5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5AE3349E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left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top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}},</w:t>
      </w:r>
    </w:p>
    <w:p w14:paraId="59667CC5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left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top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}},</w:t>
      </w:r>
    </w:p>
    <w:p w14:paraId="4BCD769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left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top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}},</w:t>
      </w:r>
    </w:p>
    <w:p w14:paraId="244A9330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left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top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}},</w:t>
      </w:r>
    </w:p>
    <w:p w14:paraId="5BFD4B3D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left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top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"100px"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</w:t>
      </w:r>
    </w:p>
    <w:p w14:paraId="1F3C42D9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65DD3095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719DB558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4A42DC6A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var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onmousedown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=(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)?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ontouchstart</w:t>
      </w:r>
      <w:proofErr w:type="spellEnd"/>
      <w:proofErr w:type="gram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onmousedown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020EBAA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div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[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onmousedown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]=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proofErr w:type="gramStart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proofErr w:type="gramEnd"/>
    </w:p>
    <w:p w14:paraId="0A1A907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me._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editor2.beginClick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38245D1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61395CE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gramEnd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.target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866F0AE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onShortClick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console.log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"&gt; 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onShortClick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)},</w:t>
      </w:r>
    </w:p>
    <w:p w14:paraId="402C0BD1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onMediumClick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console.log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"&gt; 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onMediumClick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)},</w:t>
      </w:r>
    </w:p>
    <w:p w14:paraId="74CE2B2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onLongClick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console.log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"&gt; 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onLongClick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)},</w:t>
      </w:r>
    </w:p>
    <w:p w14:paraId="2459D23B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onSelectionChange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selection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isSelected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console.log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"&gt; 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onSelectionChange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)},</w:t>
      </w:r>
    </w:p>
    <w:p w14:paraId="24E2E64B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onEndDrag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console.log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"&gt; 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onEndDrag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)},</w:t>
      </w:r>
    </w:p>
    <w:p w14:paraId="2FA9A250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onEndResize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console.log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"&gt; 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onEndResize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)},</w:t>
      </w:r>
    </w:p>
    <w:p w14:paraId="19C4B374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onOpen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console.log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"&gt; </w:t>
      </w:r>
      <w:proofErr w:type="spellStart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onOpen</w:t>
      </w:r>
      <w:proofErr w:type="spellEnd"/>
      <w:r w:rsidRPr="0071258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)}</w:t>
      </w:r>
    </w:p>
    <w:p w14:paraId="2A251B3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6C910D86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13C0CF02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div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66D246FB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2BFA016C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311557D7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1AD79126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5AE82191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71258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71258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r w:rsidRPr="007125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165C8B73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775E7119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7D25C05E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&lt;/body&gt;</w:t>
      </w:r>
    </w:p>
    <w:p w14:paraId="2C51D2C1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5A0F12A6" w14:textId="77777777" w:rsidR="00712588" w:rsidRPr="00712588" w:rsidRDefault="00712588" w:rsidP="00712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1258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&lt;/html&gt;</w:t>
      </w:r>
    </w:p>
    <w:p w14:paraId="73AAB1E7" w14:textId="277E4799" w:rsidR="00A74910" w:rsidRDefault="006B40B4" w:rsidP="006B40B4">
      <w:pPr>
        <w:pStyle w:val="Titre2"/>
      </w:pPr>
      <w:r>
        <w:t>Fonctionnement :</w:t>
      </w:r>
    </w:p>
    <w:p w14:paraId="77ADBF27" w14:textId="44735C02" w:rsidR="006B40B4" w:rsidRDefault="006B40B4" w:rsidP="006B40B4">
      <w:r>
        <w:t xml:space="preserve">On définit un objet </w:t>
      </w:r>
      <w:r w:rsidRPr="0045685F">
        <w:rPr>
          <w:b/>
          <w:bCs/>
          <w:i/>
          <w:iCs/>
        </w:rPr>
        <w:t>_editor2</w:t>
      </w:r>
      <w:r>
        <w:t xml:space="preserve"> dans la fonction </w:t>
      </w:r>
      <w:proofErr w:type="spellStart"/>
      <w:r w:rsidRPr="0045685F">
        <w:rPr>
          <w:i/>
          <w:iCs/>
        </w:rPr>
        <w:t>me_generate</w:t>
      </w:r>
      <w:proofErr w:type="spellEnd"/>
      <w:r>
        <w:t xml:space="preserve"> de l’application : </w:t>
      </w:r>
    </w:p>
    <w:p w14:paraId="6D4F35E7" w14:textId="723A6D18" w:rsidR="006B40B4" w:rsidRDefault="006B40B4" w:rsidP="006B40B4">
      <w:r>
        <w:rPr>
          <w:noProof/>
        </w:rPr>
        <w:drawing>
          <wp:inline distT="0" distB="0" distL="0" distR="0" wp14:anchorId="46782495" wp14:editId="498684FA">
            <wp:extent cx="4385626" cy="4239148"/>
            <wp:effectExtent l="0" t="0" r="0" b="9525"/>
            <wp:docPr id="13411482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482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5776" cy="424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65411" w14:textId="0D13D0D8" w:rsidR="00DD38B8" w:rsidRDefault="006B40B4" w:rsidP="006B40B4">
      <w:r>
        <w:t>C’est là que l’on définit les principales propriétés de l’objet :</w:t>
      </w:r>
    </w:p>
    <w:p w14:paraId="14A4FD42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enabled</w:t>
      </w:r>
      <w:r>
        <w:t>:true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Actif</w:t>
      </w:r>
    </w:p>
    <w:p w14:paraId="18948793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select</w:t>
      </w:r>
      <w:r>
        <w:t>:true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Permets la sélection</w:t>
      </w:r>
    </w:p>
    <w:p w14:paraId="1521C788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drag</w:t>
      </w:r>
      <w:r>
        <w:t>:true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Permets le déplacement</w:t>
      </w:r>
    </w:p>
    <w:p w14:paraId="4BF05791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move</w:t>
      </w:r>
      <w:r>
        <w:t>:false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 xml:space="preserve">) Permets le déplacement des </w:t>
      </w:r>
      <w:proofErr w:type="spellStart"/>
      <w:r>
        <w:t>élements</w:t>
      </w:r>
      <w:proofErr w:type="spellEnd"/>
      <w:r>
        <w:t xml:space="preserve"> dans une arborescence </w:t>
      </w:r>
      <w:proofErr w:type="spellStart"/>
      <w:r>
        <w:t>hierarchique</w:t>
      </w:r>
      <w:proofErr w:type="spellEnd"/>
      <w:r>
        <w:t xml:space="preserve"> Ne peut être drag en même temps</w:t>
      </w:r>
    </w:p>
    <w:p w14:paraId="5E5C2121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resize</w:t>
      </w:r>
      <w:r>
        <w:t>:true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Permets le redimensionnement</w:t>
      </w:r>
    </w:p>
    <w:p w14:paraId="0F6FC575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resizeDirection</w:t>
      </w:r>
      <w:r>
        <w:t>:undefined</w:t>
      </w:r>
      <w:proofErr w:type="spellEnd"/>
      <w:proofErr w:type="gramEnd"/>
      <w:r>
        <w:t>, // (</w:t>
      </w:r>
      <w:proofErr w:type="spellStart"/>
      <w:r>
        <w:t>horz</w:t>
      </w:r>
      <w:proofErr w:type="spellEnd"/>
      <w:r>
        <w:t>, vert) Directions possibles pour le redimensionnement</w:t>
      </w:r>
    </w:p>
    <w:p w14:paraId="4DF6E482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toggleEditMode</w:t>
      </w:r>
      <w:r>
        <w:t>:true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 xml:space="preserve">)  Permets la bascule d'un mode </w:t>
      </w:r>
      <w:r w:rsidRPr="0045685F">
        <w:rPr>
          <w:i/>
          <w:iCs/>
        </w:rPr>
        <w:t>Consultation</w:t>
      </w:r>
      <w:r>
        <w:t xml:space="preserve"> à </w:t>
      </w:r>
      <w:r w:rsidRPr="0045685F">
        <w:rPr>
          <w:i/>
          <w:iCs/>
        </w:rPr>
        <w:t>Edition</w:t>
      </w:r>
      <w:r>
        <w:t xml:space="preserve"> par un appui prolongé sur un </w:t>
      </w:r>
      <w:proofErr w:type="spellStart"/>
      <w:r>
        <w:t>élement</w:t>
      </w:r>
      <w:proofErr w:type="spellEnd"/>
    </w:p>
    <w:p w14:paraId="13A92240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open</w:t>
      </w:r>
      <w:r>
        <w:t>:true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Permets l'ouverture (utile pour ouvrir une fiche sur l'</w:t>
      </w:r>
      <w:proofErr w:type="spellStart"/>
      <w:r>
        <w:t>élement</w:t>
      </w:r>
      <w:proofErr w:type="spellEnd"/>
      <w:r>
        <w:t>)</w:t>
      </w:r>
    </w:p>
    <w:p w14:paraId="5A93AE9D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direction</w:t>
      </w:r>
      <w:r>
        <w:t>:undefined</w:t>
      </w:r>
      <w:proofErr w:type="spellEnd"/>
      <w:proofErr w:type="gramEnd"/>
      <w:r>
        <w:t xml:space="preserve">, // </w:t>
      </w:r>
      <w:proofErr w:type="spellStart"/>
      <w:r>
        <w:t>horz</w:t>
      </w:r>
      <w:proofErr w:type="spellEnd"/>
      <w:r>
        <w:t>, vert</w:t>
      </w:r>
    </w:p>
    <w:p w14:paraId="6E9EB42B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soapBoard</w:t>
      </w:r>
      <w:r>
        <w:t>:null</w:t>
      </w:r>
      <w:proofErr w:type="spellEnd"/>
      <w:proofErr w:type="gramEnd"/>
      <w:r>
        <w:t xml:space="preserve">, // (div) // </w:t>
      </w:r>
      <w:proofErr w:type="spellStart"/>
      <w:r>
        <w:t>Element</w:t>
      </w:r>
      <w:proofErr w:type="spellEnd"/>
      <w:r>
        <w:t xml:space="preserve"> principal à l'intérieur duquel les </w:t>
      </w:r>
      <w:proofErr w:type="spellStart"/>
      <w:r>
        <w:t>élements</w:t>
      </w:r>
      <w:proofErr w:type="spellEnd"/>
      <w:r>
        <w:t xml:space="preserve"> peuvent être déplacés</w:t>
      </w:r>
    </w:p>
    <w:p w14:paraId="5972CE7B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limitDrag</w:t>
      </w:r>
      <w:r>
        <w:t>:true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Limite le déplacement de l'</w:t>
      </w:r>
      <w:proofErr w:type="spellStart"/>
      <w:r>
        <w:t>élement</w:t>
      </w:r>
      <w:proofErr w:type="spellEnd"/>
      <w:r>
        <w:t xml:space="preserve"> aux limites de l'élément </w:t>
      </w:r>
      <w:proofErr w:type="spellStart"/>
      <w:r>
        <w:t>soapBoard</w:t>
      </w:r>
      <w:proofErr w:type="spellEnd"/>
      <w:r>
        <w:t xml:space="preserve"> (ou à défaut de l'</w:t>
      </w:r>
      <w:proofErr w:type="spellStart"/>
      <w:r>
        <w:t>élement</w:t>
      </w:r>
      <w:proofErr w:type="spellEnd"/>
      <w:r>
        <w:t xml:space="preserve"> parent)</w:t>
      </w:r>
    </w:p>
    <w:p w14:paraId="24681E13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multiselect</w:t>
      </w:r>
      <w:r>
        <w:t>:false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Permets la sélection multiple</w:t>
      </w:r>
    </w:p>
    <w:p w14:paraId="49568D21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selection</w:t>
      </w:r>
      <w:r>
        <w:t>:null</w:t>
      </w:r>
      <w:proofErr w:type="spellEnd"/>
      <w:proofErr w:type="gramEnd"/>
      <w:r>
        <w:t>, // [{</w:t>
      </w:r>
      <w:proofErr w:type="spellStart"/>
      <w:r>
        <w:t>elt</w:t>
      </w:r>
      <w:proofErr w:type="spellEnd"/>
      <w:r>
        <w:t xml:space="preserve">}] </w:t>
      </w:r>
      <w:proofErr w:type="spellStart"/>
      <w:r>
        <w:t>Elements</w:t>
      </w:r>
      <w:proofErr w:type="spellEnd"/>
      <w:r>
        <w:t xml:space="preserve"> HTML sélectionnés</w:t>
      </w:r>
    </w:p>
    <w:p w14:paraId="1870F6BE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gramStart"/>
      <w:r w:rsidRPr="00DD38B8">
        <w:rPr>
          <w:b/>
          <w:bCs/>
        </w:rPr>
        <w:t>mode</w:t>
      </w:r>
      <w:r>
        <w:t>:</w:t>
      </w:r>
      <w:proofErr w:type="gramEnd"/>
      <w:r>
        <w:t>"</w:t>
      </w:r>
      <w:proofErr w:type="spellStart"/>
      <w:r>
        <w:t>consult</w:t>
      </w:r>
      <w:proofErr w:type="spellEnd"/>
      <w:r>
        <w:t xml:space="preserve">", // </w:t>
      </w:r>
      <w:proofErr w:type="spellStart"/>
      <w:r>
        <w:t>consult</w:t>
      </w:r>
      <w:proofErr w:type="spellEnd"/>
      <w:r>
        <w:t xml:space="preserve">, </w:t>
      </w:r>
      <w:proofErr w:type="spellStart"/>
      <w:r>
        <w:t>edit</w:t>
      </w:r>
      <w:proofErr w:type="spellEnd"/>
      <w:r>
        <w:t xml:space="preserve"> Mode consultation ou </w:t>
      </w:r>
      <w:proofErr w:type="spellStart"/>
      <w:r>
        <w:t>edition</w:t>
      </w:r>
      <w:proofErr w:type="spellEnd"/>
    </w:p>
    <w:p w14:paraId="40B6A300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clsMoveContainers</w:t>
      </w:r>
      <w:proofErr w:type="spellEnd"/>
      <w:r>
        <w:t>:</w:t>
      </w:r>
      <w:proofErr w:type="gramEnd"/>
      <w:r>
        <w:t>"", // (</w:t>
      </w:r>
      <w:proofErr w:type="spellStart"/>
      <w:r>
        <w:t>cssClass</w:t>
      </w:r>
      <w:proofErr w:type="spellEnd"/>
      <w:r>
        <w:t xml:space="preserve">) Nom de classe CSS des conteneurs à l'intérieur desquels on peut déplacer des </w:t>
      </w:r>
      <w:proofErr w:type="spellStart"/>
      <w:r>
        <w:t>élements</w:t>
      </w:r>
      <w:proofErr w:type="spellEnd"/>
      <w:r>
        <w:t xml:space="preserve"> (seulement quand move=</w:t>
      </w:r>
      <w:proofErr w:type="spellStart"/>
      <w:r>
        <w:t>true</w:t>
      </w:r>
      <w:proofErr w:type="spellEnd"/>
      <w:r>
        <w:t>)</w:t>
      </w:r>
    </w:p>
    <w:p w14:paraId="399817E2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gramStart"/>
      <w:r w:rsidRPr="00DD38B8">
        <w:rPr>
          <w:b/>
          <w:bCs/>
        </w:rPr>
        <w:t>timeMediumClick</w:t>
      </w:r>
      <w:r>
        <w:t>:</w:t>
      </w:r>
      <w:proofErr w:type="gramEnd"/>
      <w:r>
        <w:t xml:space="preserve">500, // </w:t>
      </w:r>
      <w:proofErr w:type="spellStart"/>
      <w:r>
        <w:t>Duréé</w:t>
      </w:r>
      <w:proofErr w:type="spellEnd"/>
      <w:r>
        <w:t xml:space="preserve"> avant de déclencher l'</w:t>
      </w:r>
      <w:proofErr w:type="spellStart"/>
      <w:r>
        <w:t>évenement</w:t>
      </w:r>
      <w:proofErr w:type="spellEnd"/>
      <w:r>
        <w:t xml:space="preserve"> </w:t>
      </w:r>
      <w:proofErr w:type="spellStart"/>
      <w:r>
        <w:t>mediumClick</w:t>
      </w:r>
      <w:proofErr w:type="spellEnd"/>
      <w:r>
        <w:t xml:space="preserve"> (en ms)</w:t>
      </w:r>
    </w:p>
    <w:p w14:paraId="3ECD42C1" w14:textId="1AD90DA0" w:rsidR="00DD38B8" w:rsidRDefault="00DD38B8" w:rsidP="00DD38B8">
      <w:pPr>
        <w:pStyle w:val="Paragraphedeliste"/>
        <w:numPr>
          <w:ilvl w:val="0"/>
          <w:numId w:val="3"/>
        </w:numPr>
      </w:pPr>
      <w:proofErr w:type="gramStart"/>
      <w:r w:rsidRPr="00DD38B8">
        <w:rPr>
          <w:b/>
          <w:bCs/>
        </w:rPr>
        <w:t>timeLongClick</w:t>
      </w:r>
      <w:r>
        <w:t>:</w:t>
      </w:r>
      <w:proofErr w:type="gramEnd"/>
      <w:r>
        <w:t xml:space="preserve">1000, // </w:t>
      </w:r>
      <w:proofErr w:type="spellStart"/>
      <w:r>
        <w:t>Duréé</w:t>
      </w:r>
      <w:proofErr w:type="spellEnd"/>
      <w:r>
        <w:t xml:space="preserve"> avant de déclencher l'</w:t>
      </w:r>
      <w:proofErr w:type="spellStart"/>
      <w:r>
        <w:t>évenement</w:t>
      </w:r>
      <w:proofErr w:type="spellEnd"/>
      <w:r>
        <w:t xml:space="preserve"> </w:t>
      </w:r>
      <w:proofErr w:type="spellStart"/>
      <w:r>
        <w:t>longClick</w:t>
      </w:r>
      <w:proofErr w:type="spellEnd"/>
      <w:r>
        <w:t xml:space="preserve"> (en ms)</w:t>
      </w:r>
    </w:p>
    <w:p w14:paraId="51731F50" w14:textId="53C6E066" w:rsidR="00DD38B8" w:rsidRDefault="00C132F4" w:rsidP="00DD38B8">
      <w:r>
        <w:t xml:space="preserve">Ensuite on appelle sa méthode </w:t>
      </w:r>
      <w:proofErr w:type="spellStart"/>
      <w:proofErr w:type="gramStart"/>
      <w:r w:rsidRPr="0045685F">
        <w:rPr>
          <w:b/>
          <w:bCs/>
          <w:i/>
          <w:iCs/>
        </w:rPr>
        <w:t>beginClick</w:t>
      </w:r>
      <w:proofErr w:type="spellEnd"/>
      <w:r>
        <w:t>(</w:t>
      </w:r>
      <w:proofErr w:type="gramEnd"/>
      <w:r>
        <w:t>) quand l’utilisateur clique sur l’objet conteneur principal (</w:t>
      </w:r>
      <w:r w:rsidRPr="00197CDF">
        <w:rPr>
          <w:i/>
          <w:iCs/>
        </w:rPr>
        <w:t>appli</w:t>
      </w:r>
      <w:r>
        <w:t>._</w:t>
      </w:r>
      <w:proofErr w:type="spellStart"/>
      <w:r w:rsidRPr="00197CDF">
        <w:rPr>
          <w:i/>
          <w:iCs/>
        </w:rPr>
        <w:t>divMain</w:t>
      </w:r>
      <w:proofErr w:type="spellEnd"/>
      <w:r>
        <w:t xml:space="preserve"> dans cet exemple) :</w:t>
      </w:r>
    </w:p>
    <w:p w14:paraId="5CB9F432" w14:textId="531A4D7F" w:rsidR="00C132F4" w:rsidRDefault="00A2308D" w:rsidP="00DD38B8">
      <w:r>
        <w:rPr>
          <w:noProof/>
        </w:rPr>
        <w:drawing>
          <wp:inline distT="0" distB="0" distL="0" distR="0" wp14:anchorId="331BD26F" wp14:editId="3BA0EADA">
            <wp:extent cx="5760720" cy="1748790"/>
            <wp:effectExtent l="0" t="0" r="0" b="3810"/>
            <wp:docPr id="16800238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238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F0493" w14:textId="1D8E2472" w:rsidR="00A2308D" w:rsidRDefault="00A2308D" w:rsidP="00DD38B8">
      <w:r>
        <w:t>Les paramètres sont les suivants :</w:t>
      </w:r>
    </w:p>
    <w:p w14:paraId="15A901A2" w14:textId="3B0E877D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evt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Event</w:t>
      </w:r>
      <w:proofErr w:type="spellEnd"/>
      <w:proofErr w:type="gramEnd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ab/>
      </w:r>
      <w:r w:rsidRPr="00A2308D">
        <w:rPr>
          <w:b/>
          <w:bCs/>
          <w:color w:val="FF0000"/>
        </w:rPr>
        <w:t>Obligatoire</w:t>
      </w:r>
    </w:p>
    <w:p w14:paraId="0FB062A5" w14:textId="55A68944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elt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HTMLElement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)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ab/>
      </w:r>
      <w:r w:rsidRPr="00A2308D">
        <w:rPr>
          <w:b/>
          <w:bCs/>
          <w:color w:val="FF0000"/>
        </w:rPr>
        <w:t>Obligatoire</w:t>
      </w:r>
    </w:p>
    <w:p w14:paraId="7CC50FA8" w14:textId="77777777" w:rsidR="00A2308D" w:rsidRPr="0045685F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proofErr w:type="gramStart"/>
      <w:r w:rsidRPr="0045685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onToogleMode</w:t>
      </w:r>
      <w:r w:rsidRPr="0045685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45685F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function</w:t>
      </w:r>
      <w:proofErr w:type="spellEnd"/>
      <w:proofErr w:type="gramEnd"/>
      <w:r w:rsidRPr="0045685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(</w:t>
      </w:r>
      <w:proofErr w:type="spellStart"/>
      <w:r w:rsidRPr="0045685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newMode</w:t>
      </w:r>
      <w:proofErr w:type="spellEnd"/>
      <w:r w:rsidRPr="0045685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){</w:t>
      </w:r>
    </w:p>
    <w:p w14:paraId="2EF69752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</w:pPr>
      <w:r w:rsidRPr="0045685F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// L'utilisateur a changé de mode</w:t>
      </w:r>
    </w:p>
    <w:p w14:paraId="4517DEDC" w14:textId="77777777" w:rsidR="00A2308D" w:rsidRPr="0045685F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45685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3FCD6EFF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onShortClick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4727F4A5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 xml:space="preserve">// </w:t>
      </w:r>
      <w:proofErr w:type="spellStart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L'utilisateur</w:t>
      </w:r>
      <w:proofErr w:type="spellEnd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 xml:space="preserve"> </w:t>
      </w:r>
      <w:proofErr w:type="gramStart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a</w:t>
      </w:r>
      <w:proofErr w:type="gramEnd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appuyé</w:t>
      </w:r>
      <w:proofErr w:type="spellEnd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 xml:space="preserve"> &lt; 500ms</w:t>
      </w:r>
    </w:p>
    <w:p w14:paraId="62E126C5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729942AF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onEndClick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7CA01BB9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// L'utilisateur vient de relâcher le bouton</w:t>
      </w:r>
    </w:p>
    <w:p w14:paraId="255474A1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340B1809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onMediumClick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){</w:t>
      </w:r>
    </w:p>
    <w:p w14:paraId="28A5D90D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// L'utilisateur appuie depuis maintenant 500ms</w:t>
      </w:r>
    </w:p>
    <w:p w14:paraId="7D84A202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64482235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onLongClick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){</w:t>
      </w:r>
    </w:p>
    <w:p w14:paraId="3E553248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// L'utilisateur appuie depuis maintenant 100ms</w:t>
      </w:r>
    </w:p>
    <w:p w14:paraId="6576C4A1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1862317A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onContext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){</w:t>
      </w:r>
    </w:p>
    <w:p w14:paraId="0A10D8C2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// Fonction à implémenter si on veut avoir un menu contextuel</w:t>
      </w:r>
    </w:p>
    <w:p w14:paraId="4358503C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2E0AEBC2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onSelectionChange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selection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isSelected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740342C5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// to be implemented by the developer</w:t>
      </w:r>
    </w:p>
    <w:p w14:paraId="3C2582D7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 xml:space="preserve">// if </w:t>
      </w:r>
      <w:proofErr w:type="spellStart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 xml:space="preserve">==null that means that it is </w:t>
      </w:r>
      <w:proofErr w:type="spellStart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rised</w:t>
      </w:r>
      <w:proofErr w:type="spellEnd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 xml:space="preserve"> by an </w:t>
      </w:r>
      <w:proofErr w:type="spellStart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unselectAll</w:t>
      </w:r>
      <w:proofErr w:type="spellEnd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 xml:space="preserve"> and selection represents all elements about to be unselected</w:t>
      </w:r>
    </w:p>
    <w:p w14:paraId="061954F1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14DC4512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onDrag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61527AC2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</w:p>
    <w:p w14:paraId="343C5FA9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0B2EA18D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onEndDrag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16F858D2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</w:p>
    <w:p w14:paraId="5074256A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12CC2508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onResize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3CB56F5C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</w:p>
    <w:p w14:paraId="177DF2E4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55DBDFD5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onEndResize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6F26C166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</w:p>
    <w:p w14:paraId="3CD649C9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03D974DF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onEndMove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4865421D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6FA627BA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onOpen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544EF890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// Le clic débouche sur la possibilité d'ouvrir une fiche. A implémenter si on désire afficher une telle fiche</w:t>
      </w:r>
    </w:p>
    <w:p w14:paraId="74A29F06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1DBBACE8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onPaste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A2308D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actions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// [{</w:t>
      </w:r>
      <w:proofErr w:type="spellStart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elt</w:t>
      </w:r>
      <w:proofErr w:type="spellEnd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:(</w:t>
      </w:r>
      <w:proofErr w:type="spellStart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HTMLElement</w:t>
      </w:r>
      <w:proofErr w:type="spellEnd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), action:"</w:t>
      </w:r>
      <w:proofErr w:type="spellStart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cut|copy</w:t>
      </w:r>
      <w:proofErr w:type="spellEnd"/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val="en-GB" w:eastAsia="fr-FR"/>
        </w:rPr>
        <w:t>"}]</w:t>
      </w:r>
    </w:p>
    <w:p w14:paraId="43E50058" w14:textId="77777777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A2308D">
        <w:rPr>
          <w:rFonts w:ascii="Courier New" w:eastAsia="Times New Roman" w:hAnsi="Courier New" w:cs="Courier New"/>
          <w:color w:val="008000"/>
          <w:sz w:val="20"/>
          <w:szCs w:val="20"/>
          <w:lang w:eastAsia="fr-FR"/>
        </w:rPr>
        <w:t>// L'utilisateur vient de faire un Coller</w:t>
      </w:r>
    </w:p>
    <w:p w14:paraId="63B93329" w14:textId="26D3820F" w:rsidR="00A2308D" w:rsidRPr="00A2308D" w:rsidRDefault="00A2308D" w:rsidP="00A2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sectPr w:rsidR="00A2308D" w:rsidRPr="00A2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173"/>
    <w:multiLevelType w:val="hybridMultilevel"/>
    <w:tmpl w:val="7960EB4E"/>
    <w:lvl w:ilvl="0" w:tplc="54FC9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A0B12"/>
    <w:multiLevelType w:val="hybridMultilevel"/>
    <w:tmpl w:val="E80838A6"/>
    <w:lvl w:ilvl="0" w:tplc="2D100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2608">
    <w:abstractNumId w:val="0"/>
  </w:num>
  <w:num w:numId="2" w16cid:durableId="1391152530">
    <w:abstractNumId w:val="1"/>
  </w:num>
  <w:num w:numId="3" w16cid:durableId="78978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81321"/>
    <w:rsid w:val="00181860"/>
    <w:rsid w:val="001840AD"/>
    <w:rsid w:val="00197CDF"/>
    <w:rsid w:val="001E1B12"/>
    <w:rsid w:val="002E6197"/>
    <w:rsid w:val="002F1DC7"/>
    <w:rsid w:val="00314D3D"/>
    <w:rsid w:val="0033051C"/>
    <w:rsid w:val="003963A7"/>
    <w:rsid w:val="0045685F"/>
    <w:rsid w:val="004C138F"/>
    <w:rsid w:val="005256AA"/>
    <w:rsid w:val="005C6F1D"/>
    <w:rsid w:val="006B40B4"/>
    <w:rsid w:val="006C4AEB"/>
    <w:rsid w:val="00712588"/>
    <w:rsid w:val="00833883"/>
    <w:rsid w:val="008412D1"/>
    <w:rsid w:val="008742B1"/>
    <w:rsid w:val="00A2308D"/>
    <w:rsid w:val="00A74910"/>
    <w:rsid w:val="00C132F4"/>
    <w:rsid w:val="00C903DC"/>
    <w:rsid w:val="00DD38B8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CDAB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712588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71258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712588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712588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71258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712588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712588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712588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71258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712588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712588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712588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712588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712588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712588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sc11">
    <w:name w:val="sc11"/>
    <w:basedOn w:val="Policepardfaut"/>
    <w:rsid w:val="00A2308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A2308D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Policepardfaut"/>
    <w:rsid w:val="00A2308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Policepardfaut"/>
    <w:rsid w:val="00A2308D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21">
    <w:name w:val="sc21"/>
    <w:basedOn w:val="Policepardfaut"/>
    <w:rsid w:val="00A2308D"/>
    <w:rPr>
      <w:rFonts w:ascii="Courier New" w:hAnsi="Courier New" w:cs="Courier New" w:hint="default"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1095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24</cp:revision>
  <dcterms:created xsi:type="dcterms:W3CDTF">2012-08-01T10:32:00Z</dcterms:created>
  <dcterms:modified xsi:type="dcterms:W3CDTF">2024-08-01T19:21:00Z</dcterms:modified>
</cp:coreProperties>
</file>